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CD90" w14:textId="07DD0694" w:rsidR="00351DF1" w:rsidRPr="00351DF1" w:rsidRDefault="00351DF1" w:rsidP="00351DF1">
      <w:pPr>
        <w:jc w:val="center"/>
        <w:rPr>
          <w:b/>
          <w:bCs/>
          <w:sz w:val="40"/>
          <w:szCs w:val="40"/>
          <w:rtl/>
        </w:rPr>
      </w:pPr>
      <w:r w:rsidRPr="00351DF1">
        <w:rPr>
          <w:b/>
          <w:bCs/>
          <w:sz w:val="40"/>
          <w:szCs w:val="40"/>
          <w:rtl/>
        </w:rPr>
        <w:br/>
      </w:r>
      <w:r w:rsidRPr="00351DF1">
        <w:rPr>
          <w:rFonts w:hint="cs"/>
          <w:b/>
          <w:bCs/>
          <w:sz w:val="40"/>
          <w:szCs w:val="40"/>
          <w:rtl/>
        </w:rPr>
        <w:t>تعميم التسجيلات الهاتفية لسنة 2010</w:t>
      </w:r>
    </w:p>
    <w:p w14:paraId="76EEDCE7" w14:textId="77777777" w:rsidR="00351DF1" w:rsidRDefault="00351DF1" w:rsidP="00351DF1">
      <w:pPr>
        <w:rPr>
          <w:sz w:val="40"/>
          <w:szCs w:val="40"/>
          <w:rtl/>
        </w:rPr>
      </w:pPr>
    </w:p>
    <w:p w14:paraId="0AF756A7" w14:textId="3A12F0C5" w:rsidR="00351DF1" w:rsidRPr="00351DF1" w:rsidRDefault="00351DF1" w:rsidP="00351DF1">
      <w:pPr>
        <w:rPr>
          <w:sz w:val="40"/>
          <w:szCs w:val="40"/>
          <w:rtl/>
        </w:rPr>
      </w:pPr>
      <w:r>
        <w:rPr>
          <w:rFonts w:hint="cs"/>
          <w:sz w:val="40"/>
          <w:szCs w:val="40"/>
          <w:rtl/>
        </w:rPr>
        <w:t xml:space="preserve">انطلاقا </w:t>
      </w:r>
      <w:r w:rsidRPr="00351DF1">
        <w:rPr>
          <w:sz w:val="40"/>
          <w:szCs w:val="40"/>
          <w:rtl/>
        </w:rPr>
        <w:t>من سياسة هيئة الأوراق المالية في مواصلة تنظيم وتطوير سوق رأس المال وبهدف حماية المستثمرين في الأوراق المالية وتعزيزاً للثقة بالاقتصاد الوطني، نبين لكم فيما يلي نص قرار مجلس مفوضي هيئة الأوراق الماليه رقم ٢٠١٠/٤٨٠ تاریخ ٢٠١٠/٨/٢٥ والخاص بنظام التسجيل الهاتفي لتوثيق اوامر البيع والشراء وذلك للالتزام</w:t>
      </w:r>
      <w:r>
        <w:rPr>
          <w:rFonts w:hint="cs"/>
          <w:sz w:val="40"/>
          <w:szCs w:val="40"/>
          <w:rtl/>
        </w:rPr>
        <w:t xml:space="preserve"> </w:t>
      </w:r>
      <w:r w:rsidRPr="00351DF1">
        <w:rPr>
          <w:sz w:val="40"/>
          <w:szCs w:val="40"/>
          <w:rtl/>
        </w:rPr>
        <w:t>بما ورد بمضمونه.</w:t>
      </w:r>
    </w:p>
    <w:p w14:paraId="0AEF8E2E" w14:textId="77777777" w:rsidR="00351DF1" w:rsidRDefault="00351DF1" w:rsidP="00351DF1">
      <w:pPr>
        <w:rPr>
          <w:sz w:val="40"/>
          <w:szCs w:val="40"/>
          <w:rtl/>
        </w:rPr>
      </w:pPr>
      <w:r w:rsidRPr="00351DF1">
        <w:rPr>
          <w:sz w:val="40"/>
          <w:szCs w:val="40"/>
          <w:rtl/>
        </w:rPr>
        <w:t>أولا: الزام شركات الوساطة المالية باعتماد نظام تسجيل هاتفي لتوثيق أوامر البيع والشراء الهاتفيه الصادرة من قبل عملائهم من خلال نظام تسجيل المكالمات الهاتفية، وفقا للضوابط والمتطلبات الفنية التالية:</w:t>
      </w:r>
    </w:p>
    <w:p w14:paraId="1653BCE4" w14:textId="25822342" w:rsidR="00351DF1" w:rsidRPr="00351DF1" w:rsidRDefault="00351DF1" w:rsidP="00351DF1">
      <w:pPr>
        <w:pStyle w:val="ListParagraph"/>
        <w:numPr>
          <w:ilvl w:val="0"/>
          <w:numId w:val="1"/>
        </w:numPr>
        <w:rPr>
          <w:sz w:val="40"/>
          <w:szCs w:val="40"/>
          <w:rtl/>
        </w:rPr>
      </w:pPr>
      <w:r w:rsidRPr="00351DF1">
        <w:rPr>
          <w:sz w:val="40"/>
          <w:szCs w:val="40"/>
          <w:rtl/>
        </w:rPr>
        <w:t>على شركة الوساطة المالية تجهيز وإعداد نظام تسجيل المكالمات الهاتفية والعمل به</w:t>
      </w:r>
      <w:r w:rsidRPr="00351DF1">
        <w:rPr>
          <w:rFonts w:hint="cs"/>
          <w:sz w:val="40"/>
          <w:szCs w:val="40"/>
          <w:rtl/>
        </w:rPr>
        <w:t xml:space="preserve"> </w:t>
      </w:r>
      <w:r w:rsidRPr="00351DF1">
        <w:rPr>
          <w:sz w:val="40"/>
          <w:szCs w:val="40"/>
          <w:rtl/>
        </w:rPr>
        <w:t xml:space="preserve">وفقاً للخصائص التالية: </w:t>
      </w:r>
    </w:p>
    <w:p w14:paraId="35526758" w14:textId="35537748" w:rsidR="00351DF1" w:rsidRDefault="00351DF1" w:rsidP="00351DF1">
      <w:pPr>
        <w:pStyle w:val="ListParagraph"/>
        <w:numPr>
          <w:ilvl w:val="0"/>
          <w:numId w:val="2"/>
        </w:numPr>
        <w:rPr>
          <w:sz w:val="40"/>
          <w:szCs w:val="40"/>
          <w:rtl/>
        </w:rPr>
      </w:pPr>
      <w:r w:rsidRPr="00351DF1">
        <w:rPr>
          <w:sz w:val="40"/>
          <w:szCs w:val="40"/>
          <w:rtl/>
        </w:rPr>
        <w:t>يتم تسجيل جميع المكالمات الهاتفية الواردة للشركة من العملاق والمتعلقة بالأوامر الخاصة بشراء أو بيع الأوراق المالية على الهواتف الخاصة</w:t>
      </w:r>
      <w:r>
        <w:rPr>
          <w:rFonts w:hint="cs"/>
          <w:sz w:val="40"/>
          <w:szCs w:val="40"/>
          <w:rtl/>
        </w:rPr>
        <w:t xml:space="preserve"> </w:t>
      </w:r>
      <w:r w:rsidRPr="00351DF1">
        <w:rPr>
          <w:sz w:val="40"/>
          <w:szCs w:val="40"/>
          <w:rtl/>
        </w:rPr>
        <w:t>بالشركة المرتبطة بنظام التسجيل الهاتفي</w:t>
      </w:r>
      <w:r>
        <w:rPr>
          <w:rFonts w:hint="cs"/>
          <w:sz w:val="40"/>
          <w:szCs w:val="40"/>
          <w:rtl/>
        </w:rPr>
        <w:t>.</w:t>
      </w:r>
      <w:r w:rsidRPr="00351DF1">
        <w:rPr>
          <w:sz w:val="40"/>
          <w:szCs w:val="40"/>
          <w:rtl/>
        </w:rPr>
        <w:t xml:space="preserve"> </w:t>
      </w:r>
    </w:p>
    <w:p w14:paraId="4FB22B3C" w14:textId="77777777" w:rsidR="00351DF1" w:rsidRDefault="00351DF1" w:rsidP="00351DF1">
      <w:pPr>
        <w:pStyle w:val="ListParagraph"/>
        <w:numPr>
          <w:ilvl w:val="0"/>
          <w:numId w:val="2"/>
        </w:numPr>
        <w:rPr>
          <w:sz w:val="40"/>
          <w:szCs w:val="40"/>
        </w:rPr>
      </w:pPr>
      <w:r w:rsidRPr="00351DF1">
        <w:rPr>
          <w:sz w:val="40"/>
          <w:szCs w:val="40"/>
          <w:rtl/>
        </w:rPr>
        <w:t>يتم تسجيل جميع المكالمات الهاتفية الصادرة من الشركة إلى العملاء من اجل التأكيد على تنفيذ الأوامر الصادرة عنهم.</w:t>
      </w:r>
    </w:p>
    <w:p w14:paraId="240EEAEF" w14:textId="77777777" w:rsidR="00351DF1" w:rsidRDefault="00351DF1" w:rsidP="00351DF1">
      <w:pPr>
        <w:pStyle w:val="ListParagraph"/>
        <w:numPr>
          <w:ilvl w:val="0"/>
          <w:numId w:val="2"/>
        </w:numPr>
        <w:rPr>
          <w:sz w:val="40"/>
          <w:szCs w:val="40"/>
        </w:rPr>
      </w:pPr>
      <w:r w:rsidRPr="00351DF1">
        <w:rPr>
          <w:sz w:val="40"/>
          <w:szCs w:val="40"/>
          <w:rtl/>
        </w:rPr>
        <w:t>تخزين توقيت ورود الأمر الصادر عن العميل لضمان التنفيذ وفقاً لأولوية صدور الأمر وعدم السماح بتعديل توقيت المكالمات الواردة من عملاء</w:t>
      </w:r>
      <w:r>
        <w:rPr>
          <w:rFonts w:hint="cs"/>
          <w:sz w:val="40"/>
          <w:szCs w:val="40"/>
          <w:rtl/>
        </w:rPr>
        <w:t xml:space="preserve"> </w:t>
      </w:r>
      <w:r w:rsidRPr="00351DF1">
        <w:rPr>
          <w:sz w:val="40"/>
          <w:szCs w:val="40"/>
          <w:rtl/>
        </w:rPr>
        <w:t>الشركة.</w:t>
      </w:r>
    </w:p>
    <w:p w14:paraId="06E6F484" w14:textId="77777777" w:rsidR="00351DF1" w:rsidRDefault="00351DF1" w:rsidP="00351DF1">
      <w:pPr>
        <w:pStyle w:val="ListParagraph"/>
        <w:numPr>
          <w:ilvl w:val="0"/>
          <w:numId w:val="2"/>
        </w:numPr>
        <w:rPr>
          <w:sz w:val="40"/>
          <w:szCs w:val="40"/>
        </w:rPr>
      </w:pPr>
      <w:r w:rsidRPr="00351DF1">
        <w:rPr>
          <w:sz w:val="40"/>
          <w:szCs w:val="40"/>
          <w:rtl/>
        </w:rPr>
        <w:lastRenderedPageBreak/>
        <w:t>ضبط توقيت الجهاز المخصص للتسجيل الهاتفي وفقاً للتوقيت المحلي للدولة،</w:t>
      </w:r>
      <w:r>
        <w:rPr>
          <w:rFonts w:hint="cs"/>
          <w:sz w:val="40"/>
          <w:szCs w:val="40"/>
          <w:rtl/>
        </w:rPr>
        <w:t xml:space="preserve"> </w:t>
      </w:r>
      <w:r w:rsidRPr="00351DF1">
        <w:rPr>
          <w:sz w:val="40"/>
          <w:szCs w:val="40"/>
          <w:rtl/>
        </w:rPr>
        <w:t>ويكون ضبط التوقيت من مسؤولية مدير النظام المعين من قبل الشركة</w:t>
      </w:r>
      <w:r>
        <w:rPr>
          <w:rFonts w:hint="cs"/>
          <w:sz w:val="40"/>
          <w:szCs w:val="40"/>
          <w:rtl/>
        </w:rPr>
        <w:t>.</w:t>
      </w:r>
    </w:p>
    <w:p w14:paraId="35C7B458" w14:textId="77777777" w:rsidR="00351DF1" w:rsidRDefault="00351DF1" w:rsidP="00351DF1">
      <w:pPr>
        <w:pStyle w:val="ListParagraph"/>
        <w:numPr>
          <w:ilvl w:val="0"/>
          <w:numId w:val="2"/>
        </w:numPr>
        <w:rPr>
          <w:sz w:val="40"/>
          <w:szCs w:val="40"/>
        </w:rPr>
      </w:pPr>
      <w:r w:rsidRPr="00351DF1">
        <w:rPr>
          <w:sz w:val="40"/>
          <w:szCs w:val="40"/>
          <w:rtl/>
        </w:rPr>
        <w:t>الاحتفاظ بنسخ احتياطية من نظام التسجيل الهاتفي بشكل يومي وبشكل شهري . على وسائط تخزينية بعيدة عن حدود الجهاز الخادم المختص بالتسجيل الهاتفي لمدة لا تقل عن (</w:t>
      </w:r>
      <w:r>
        <w:rPr>
          <w:rFonts w:hint="cs"/>
          <w:sz w:val="40"/>
          <w:szCs w:val="40"/>
          <w:rtl/>
          <w:lang w:bidi="fa-IR"/>
        </w:rPr>
        <w:t>2</w:t>
      </w:r>
      <w:r w:rsidRPr="00351DF1">
        <w:rPr>
          <w:sz w:val="40"/>
          <w:szCs w:val="40"/>
          <w:rtl/>
          <w:lang w:bidi="fa-IR"/>
        </w:rPr>
        <w:t xml:space="preserve">) </w:t>
      </w:r>
      <w:r w:rsidRPr="00351DF1">
        <w:rPr>
          <w:sz w:val="40"/>
          <w:szCs w:val="40"/>
          <w:rtl/>
        </w:rPr>
        <w:t>سنوات.</w:t>
      </w:r>
    </w:p>
    <w:p w14:paraId="71305157" w14:textId="77777777" w:rsidR="00351DF1" w:rsidRDefault="00351DF1" w:rsidP="00351DF1">
      <w:pPr>
        <w:pStyle w:val="ListParagraph"/>
        <w:numPr>
          <w:ilvl w:val="0"/>
          <w:numId w:val="2"/>
        </w:numPr>
        <w:rPr>
          <w:sz w:val="40"/>
          <w:szCs w:val="40"/>
        </w:rPr>
      </w:pPr>
      <w:r w:rsidRPr="00351DF1">
        <w:rPr>
          <w:sz w:val="40"/>
          <w:szCs w:val="40"/>
          <w:rtl/>
        </w:rPr>
        <w:t>إمكانية إظهار المكالمات المسجلة من خلال رقم المتصل أو رقم خط متلقي المكالمة أو تاريخ ورود المكالمة وتوقيتها، مع إمكانية إضافة الملاحظات</w:t>
      </w:r>
      <w:r>
        <w:rPr>
          <w:rFonts w:hint="cs"/>
          <w:sz w:val="40"/>
          <w:szCs w:val="40"/>
          <w:rtl/>
        </w:rPr>
        <w:t xml:space="preserve"> </w:t>
      </w:r>
      <w:r w:rsidRPr="00351DF1">
        <w:rPr>
          <w:sz w:val="40"/>
          <w:szCs w:val="40"/>
          <w:rtl/>
        </w:rPr>
        <w:t>على المكالمات الواردة والاحتفاظ بها.</w:t>
      </w:r>
    </w:p>
    <w:p w14:paraId="036279B8" w14:textId="77777777" w:rsidR="00351DF1" w:rsidRDefault="00351DF1" w:rsidP="00351DF1">
      <w:pPr>
        <w:pStyle w:val="ListParagraph"/>
        <w:numPr>
          <w:ilvl w:val="0"/>
          <w:numId w:val="2"/>
        </w:numPr>
        <w:rPr>
          <w:sz w:val="40"/>
          <w:szCs w:val="40"/>
        </w:rPr>
      </w:pPr>
      <w:r w:rsidRPr="00351DF1">
        <w:rPr>
          <w:sz w:val="40"/>
          <w:szCs w:val="40"/>
          <w:rtl/>
        </w:rPr>
        <w:t>امكانية إظهار تقرير بالمكالمات غير المستلمة.</w:t>
      </w:r>
    </w:p>
    <w:p w14:paraId="4866A2B5" w14:textId="77777777" w:rsidR="00351DF1" w:rsidRDefault="00351DF1" w:rsidP="00351DF1">
      <w:pPr>
        <w:pStyle w:val="ListParagraph"/>
        <w:numPr>
          <w:ilvl w:val="0"/>
          <w:numId w:val="2"/>
        </w:numPr>
        <w:rPr>
          <w:sz w:val="40"/>
          <w:szCs w:val="40"/>
        </w:rPr>
      </w:pPr>
      <w:r w:rsidRPr="00351DF1">
        <w:rPr>
          <w:sz w:val="40"/>
          <w:szCs w:val="40"/>
          <w:rtl/>
        </w:rPr>
        <w:t xml:space="preserve">يجب أن يمنع النظام حذف أي أمر ورد هاتفيا ومسجل على النظام. </w:t>
      </w:r>
    </w:p>
    <w:p w14:paraId="56765A0C" w14:textId="77777777" w:rsidR="00351DF1" w:rsidRDefault="00351DF1" w:rsidP="00351DF1">
      <w:pPr>
        <w:pStyle w:val="ListParagraph"/>
        <w:numPr>
          <w:ilvl w:val="0"/>
          <w:numId w:val="2"/>
        </w:numPr>
        <w:rPr>
          <w:sz w:val="40"/>
          <w:szCs w:val="40"/>
        </w:rPr>
      </w:pPr>
      <w:r w:rsidRPr="00351DF1">
        <w:rPr>
          <w:sz w:val="40"/>
          <w:szCs w:val="40"/>
          <w:rtl/>
        </w:rPr>
        <w:t>يجب أن يتم تحديد مدة المكالمة بحيث لا تتجاوز دقيقتين، وإن تجاوزت المكالمة الهاتفية مدة الدقيقتين يتم إعطاء منبه (</w:t>
      </w:r>
      <w:r w:rsidRPr="00351DF1">
        <w:rPr>
          <w:sz w:val="40"/>
          <w:szCs w:val="40"/>
        </w:rPr>
        <w:t>alarm</w:t>
      </w:r>
      <w:r w:rsidRPr="00351DF1">
        <w:rPr>
          <w:sz w:val="40"/>
          <w:szCs w:val="40"/>
          <w:rtl/>
        </w:rPr>
        <w:t>) على ذلك.</w:t>
      </w:r>
    </w:p>
    <w:p w14:paraId="3800F825" w14:textId="77777777" w:rsidR="00351DF1" w:rsidRDefault="00351DF1" w:rsidP="00351DF1">
      <w:pPr>
        <w:pStyle w:val="ListParagraph"/>
        <w:numPr>
          <w:ilvl w:val="0"/>
          <w:numId w:val="2"/>
        </w:numPr>
        <w:rPr>
          <w:sz w:val="40"/>
          <w:szCs w:val="40"/>
        </w:rPr>
      </w:pPr>
      <w:r w:rsidRPr="00351DF1">
        <w:rPr>
          <w:sz w:val="40"/>
          <w:szCs w:val="40"/>
          <w:rtl/>
        </w:rPr>
        <w:t xml:space="preserve">أن تكون الملفات الناشئة عن النظام ملفات مضغوطة </w:t>
      </w:r>
      <w:r w:rsidRPr="00351DF1">
        <w:rPr>
          <w:sz w:val="40"/>
          <w:szCs w:val="40"/>
        </w:rPr>
        <w:t>Compressed File</w:t>
      </w:r>
      <w:r w:rsidRPr="00351DF1">
        <w:rPr>
          <w:sz w:val="40"/>
          <w:szCs w:val="40"/>
          <w:rtl/>
        </w:rPr>
        <w:t xml:space="preserve"> ومشفرة </w:t>
      </w:r>
      <w:r w:rsidRPr="00351DF1">
        <w:rPr>
          <w:sz w:val="40"/>
          <w:szCs w:val="40"/>
        </w:rPr>
        <w:t>Encrypted</w:t>
      </w:r>
      <w:r w:rsidRPr="00351DF1">
        <w:rPr>
          <w:sz w:val="40"/>
          <w:szCs w:val="40"/>
          <w:rtl/>
        </w:rPr>
        <w:t xml:space="preserve">، ولا يمكن الاستماع إليها أو فكها أو تحويلها إلى ملفات صوتية بامتدادات مختلفة </w:t>
      </w:r>
      <w:r w:rsidRPr="00351DF1">
        <w:rPr>
          <w:sz w:val="40"/>
          <w:szCs w:val="40"/>
        </w:rPr>
        <w:t>Waves Mp3 Ram</w:t>
      </w:r>
      <w:r w:rsidRPr="00351DF1">
        <w:rPr>
          <w:sz w:val="40"/>
          <w:szCs w:val="40"/>
          <w:rtl/>
        </w:rPr>
        <w:t xml:space="preserve"> </w:t>
      </w:r>
      <w:r>
        <w:rPr>
          <w:rFonts w:hint="cs"/>
          <w:sz w:val="40"/>
          <w:szCs w:val="40"/>
          <w:rtl/>
        </w:rPr>
        <w:t>...</w:t>
      </w:r>
      <w:r w:rsidRPr="00351DF1">
        <w:rPr>
          <w:sz w:val="40"/>
          <w:szCs w:val="40"/>
          <w:rtl/>
        </w:rPr>
        <w:t xml:space="preserve">الخ </w:t>
      </w:r>
      <w:r>
        <w:rPr>
          <w:rFonts w:hint="cs"/>
          <w:sz w:val="40"/>
          <w:szCs w:val="40"/>
          <w:rtl/>
        </w:rPr>
        <w:t>إ</w:t>
      </w:r>
      <w:r w:rsidRPr="00351DF1">
        <w:rPr>
          <w:sz w:val="40"/>
          <w:szCs w:val="40"/>
          <w:rtl/>
        </w:rPr>
        <w:t>لا</w:t>
      </w:r>
      <w:r>
        <w:rPr>
          <w:rFonts w:hint="cs"/>
          <w:sz w:val="40"/>
          <w:szCs w:val="40"/>
          <w:rtl/>
        </w:rPr>
        <w:t xml:space="preserve"> </w:t>
      </w:r>
      <w:r w:rsidRPr="00351DF1">
        <w:rPr>
          <w:sz w:val="40"/>
          <w:szCs w:val="40"/>
          <w:rtl/>
        </w:rPr>
        <w:t>من خلال</w:t>
      </w:r>
      <w:r>
        <w:rPr>
          <w:rFonts w:hint="cs"/>
          <w:sz w:val="40"/>
          <w:szCs w:val="40"/>
          <w:rtl/>
        </w:rPr>
        <w:t xml:space="preserve"> </w:t>
      </w:r>
      <w:r w:rsidRPr="00351DF1">
        <w:rPr>
          <w:sz w:val="40"/>
          <w:szCs w:val="40"/>
          <w:rtl/>
        </w:rPr>
        <w:t>البرنامج نفسه وبمعر</w:t>
      </w:r>
      <w:r>
        <w:rPr>
          <w:rFonts w:hint="cs"/>
          <w:sz w:val="40"/>
          <w:szCs w:val="40"/>
          <w:rtl/>
        </w:rPr>
        <w:t>ف</w:t>
      </w:r>
      <w:r w:rsidRPr="00351DF1">
        <w:rPr>
          <w:sz w:val="40"/>
          <w:szCs w:val="40"/>
          <w:rtl/>
        </w:rPr>
        <w:t xml:space="preserve">ة النظام </w:t>
      </w:r>
      <w:r w:rsidRPr="00351DF1">
        <w:rPr>
          <w:sz w:val="40"/>
          <w:szCs w:val="40"/>
        </w:rPr>
        <w:t>System Administrator</w:t>
      </w:r>
      <w:r>
        <w:rPr>
          <w:rFonts w:hint="cs"/>
          <w:sz w:val="40"/>
          <w:szCs w:val="40"/>
          <w:rtl/>
        </w:rPr>
        <w:t>.</w:t>
      </w:r>
    </w:p>
    <w:p w14:paraId="59579075" w14:textId="6B31ACE7" w:rsidR="00351DF1" w:rsidRPr="00351DF1" w:rsidRDefault="00351DF1" w:rsidP="00351DF1">
      <w:pPr>
        <w:pStyle w:val="ListParagraph"/>
        <w:numPr>
          <w:ilvl w:val="0"/>
          <w:numId w:val="2"/>
        </w:numPr>
        <w:rPr>
          <w:sz w:val="40"/>
          <w:szCs w:val="40"/>
          <w:rtl/>
        </w:rPr>
      </w:pPr>
      <w:r w:rsidRPr="00351DF1">
        <w:rPr>
          <w:sz w:val="40"/>
          <w:szCs w:val="40"/>
          <w:rtl/>
        </w:rPr>
        <w:t>إمكانية إظهار</w:t>
      </w:r>
      <w:r w:rsidRPr="00351DF1">
        <w:rPr>
          <w:rFonts w:hint="cs"/>
          <w:sz w:val="40"/>
          <w:szCs w:val="40"/>
          <w:rtl/>
        </w:rPr>
        <w:t xml:space="preserve"> </w:t>
      </w:r>
      <w:r w:rsidRPr="00351DF1">
        <w:rPr>
          <w:sz w:val="40"/>
          <w:szCs w:val="40"/>
          <w:rtl/>
        </w:rPr>
        <w:t>وتحويلها إلى</w:t>
      </w:r>
      <w:r w:rsidRPr="00351DF1">
        <w:rPr>
          <w:rFonts w:hint="cs"/>
          <w:sz w:val="40"/>
          <w:szCs w:val="40"/>
          <w:rtl/>
        </w:rPr>
        <w:t xml:space="preserve"> امتدادات </w:t>
      </w:r>
      <w:r w:rsidRPr="00351DF1">
        <w:rPr>
          <w:sz w:val="40"/>
          <w:szCs w:val="40"/>
        </w:rPr>
        <w:t>Wave</w:t>
      </w:r>
      <w:r w:rsidRPr="00351DF1">
        <w:rPr>
          <w:rFonts w:hint="cs"/>
          <w:sz w:val="40"/>
          <w:szCs w:val="40"/>
          <w:rtl/>
          <w:lang w:bidi="ar-JO"/>
        </w:rPr>
        <w:t xml:space="preserve"> لتسهيل الاستماع </w:t>
      </w:r>
      <w:r w:rsidRPr="00351DF1">
        <w:rPr>
          <w:sz w:val="40"/>
          <w:szCs w:val="40"/>
          <w:rtl/>
        </w:rPr>
        <w:t xml:space="preserve">إليها على جهاز حاسب آلي آخر </w:t>
      </w:r>
      <w:r w:rsidRPr="00351DF1">
        <w:rPr>
          <w:rFonts w:hint="cs"/>
          <w:sz w:val="40"/>
          <w:szCs w:val="40"/>
          <w:rtl/>
        </w:rPr>
        <w:t>على أن يكون ذلك بمعرفة مدير النظام</w:t>
      </w:r>
      <w:r>
        <w:rPr>
          <w:rFonts w:hint="cs"/>
          <w:sz w:val="40"/>
          <w:szCs w:val="40"/>
          <w:rtl/>
        </w:rPr>
        <w:t xml:space="preserve"> </w:t>
      </w:r>
      <w:r w:rsidRPr="00351DF1">
        <w:t xml:space="preserve"> </w:t>
      </w:r>
      <w:r w:rsidRPr="00351DF1">
        <w:rPr>
          <w:sz w:val="40"/>
          <w:szCs w:val="40"/>
        </w:rPr>
        <w:t>System Administrator</w:t>
      </w:r>
      <w:r w:rsidRPr="00351DF1">
        <w:rPr>
          <w:rFonts w:cs="Arial"/>
          <w:sz w:val="40"/>
          <w:szCs w:val="40"/>
          <w:rtl/>
        </w:rPr>
        <w:t>.</w:t>
      </w:r>
    </w:p>
    <w:p w14:paraId="364EE2A5" w14:textId="56672C9A" w:rsidR="00351DF1" w:rsidRPr="00351DF1" w:rsidRDefault="00351DF1" w:rsidP="00351DF1">
      <w:pPr>
        <w:rPr>
          <w:sz w:val="40"/>
          <w:szCs w:val="40"/>
          <w:rtl/>
        </w:rPr>
      </w:pPr>
      <w:r w:rsidRPr="00351DF1">
        <w:rPr>
          <w:sz w:val="40"/>
          <w:szCs w:val="40"/>
          <w:rtl/>
        </w:rPr>
        <w:t xml:space="preserve">ب </w:t>
      </w:r>
      <w:r>
        <w:rPr>
          <w:rFonts w:hint="cs"/>
          <w:sz w:val="40"/>
          <w:szCs w:val="40"/>
          <w:rtl/>
        </w:rPr>
        <w:t>-</w:t>
      </w:r>
      <w:r w:rsidRPr="00351DF1">
        <w:rPr>
          <w:sz w:val="40"/>
          <w:szCs w:val="40"/>
          <w:rtl/>
        </w:rPr>
        <w:t>على كل شركة وساطة تحدي</w:t>
      </w:r>
      <w:r w:rsidR="00071887">
        <w:rPr>
          <w:rFonts w:hint="cs"/>
          <w:sz w:val="40"/>
          <w:szCs w:val="40"/>
          <w:rtl/>
        </w:rPr>
        <w:t>د مسؤولية إدارة النظام كما يلي:-</w:t>
      </w:r>
    </w:p>
    <w:p w14:paraId="4DAF0083" w14:textId="292CBE64" w:rsidR="00351DF1" w:rsidRPr="00351DF1" w:rsidRDefault="00351DF1" w:rsidP="00071887">
      <w:pPr>
        <w:rPr>
          <w:sz w:val="40"/>
          <w:szCs w:val="40"/>
          <w:rtl/>
        </w:rPr>
      </w:pPr>
      <w:r w:rsidRPr="00351DF1">
        <w:rPr>
          <w:sz w:val="40"/>
          <w:szCs w:val="40"/>
          <w:rtl/>
        </w:rPr>
        <w:lastRenderedPageBreak/>
        <w:t xml:space="preserve">1- تحديد أحد موظفي الشركة </w:t>
      </w:r>
      <w:r w:rsidR="00071887">
        <w:rPr>
          <w:rFonts w:hint="cs"/>
          <w:sz w:val="40"/>
          <w:szCs w:val="40"/>
          <w:rtl/>
        </w:rPr>
        <w:t xml:space="preserve">ليكون مسؤولا </w:t>
      </w:r>
      <w:r w:rsidRPr="00351DF1">
        <w:rPr>
          <w:sz w:val="40"/>
          <w:szCs w:val="40"/>
          <w:rtl/>
        </w:rPr>
        <w:t>عن نظام تسجيل</w:t>
      </w:r>
      <w:r w:rsidR="00071887">
        <w:rPr>
          <w:rFonts w:hint="cs"/>
          <w:sz w:val="40"/>
          <w:szCs w:val="40"/>
          <w:rtl/>
        </w:rPr>
        <w:t xml:space="preserve"> المكالمات </w:t>
      </w:r>
      <w:r w:rsidRPr="00351DF1">
        <w:rPr>
          <w:sz w:val="40"/>
          <w:szCs w:val="40"/>
          <w:rtl/>
        </w:rPr>
        <w:t>وعليه متابعة تطبيق ال</w:t>
      </w:r>
      <w:r w:rsidR="00071887">
        <w:rPr>
          <w:rFonts w:hint="cs"/>
          <w:sz w:val="40"/>
          <w:szCs w:val="40"/>
          <w:rtl/>
        </w:rPr>
        <w:t>ض</w:t>
      </w:r>
      <w:r w:rsidRPr="00351DF1">
        <w:rPr>
          <w:sz w:val="40"/>
          <w:szCs w:val="40"/>
          <w:rtl/>
        </w:rPr>
        <w:t>واب</w:t>
      </w:r>
      <w:r w:rsidR="00071887">
        <w:rPr>
          <w:rFonts w:hint="cs"/>
          <w:sz w:val="40"/>
          <w:szCs w:val="40"/>
          <w:rtl/>
        </w:rPr>
        <w:t>ط</w:t>
      </w:r>
      <w:r w:rsidRPr="00351DF1">
        <w:rPr>
          <w:sz w:val="40"/>
          <w:szCs w:val="40"/>
          <w:rtl/>
        </w:rPr>
        <w:t xml:space="preserve"> الم</w:t>
      </w:r>
      <w:r w:rsidR="00071887">
        <w:rPr>
          <w:rFonts w:hint="cs"/>
          <w:sz w:val="40"/>
          <w:szCs w:val="40"/>
          <w:rtl/>
        </w:rPr>
        <w:t>شار إليها في هذا القرار.</w:t>
      </w:r>
    </w:p>
    <w:p w14:paraId="4DB389D1" w14:textId="756E0CE4" w:rsidR="00351DF1" w:rsidRPr="00351DF1" w:rsidRDefault="00071887" w:rsidP="00351DF1">
      <w:pPr>
        <w:rPr>
          <w:sz w:val="40"/>
          <w:szCs w:val="40"/>
          <w:rtl/>
        </w:rPr>
      </w:pPr>
      <w:r>
        <w:rPr>
          <w:rFonts w:hint="cs"/>
          <w:sz w:val="40"/>
          <w:szCs w:val="40"/>
          <w:rtl/>
        </w:rPr>
        <w:t>2</w:t>
      </w:r>
      <w:r w:rsidR="00351DF1" w:rsidRPr="00351DF1">
        <w:rPr>
          <w:sz w:val="40"/>
          <w:szCs w:val="40"/>
          <w:rtl/>
        </w:rPr>
        <w:t xml:space="preserve">- لا يجوز الاستماع إلى المكالمات الهاتفية المسجلة </w:t>
      </w:r>
      <w:r>
        <w:rPr>
          <w:rFonts w:hint="cs"/>
          <w:sz w:val="40"/>
          <w:szCs w:val="40"/>
          <w:rtl/>
        </w:rPr>
        <w:t>في شركة الوساطة الا من قبل المدير العام، ومدير التداول، وضابط الامتثال.</w:t>
      </w:r>
    </w:p>
    <w:p w14:paraId="22F78BE2" w14:textId="62A7E623" w:rsidR="00071887" w:rsidRDefault="00351DF1" w:rsidP="00071887">
      <w:pPr>
        <w:rPr>
          <w:sz w:val="40"/>
          <w:szCs w:val="40"/>
          <w:rtl/>
        </w:rPr>
      </w:pPr>
      <w:r w:rsidRPr="00351DF1">
        <w:rPr>
          <w:sz w:val="40"/>
          <w:szCs w:val="40"/>
          <w:rtl/>
        </w:rPr>
        <w:t>ج</w:t>
      </w:r>
      <w:r w:rsidR="00071887">
        <w:rPr>
          <w:rFonts w:hint="cs"/>
          <w:sz w:val="40"/>
          <w:szCs w:val="40"/>
          <w:rtl/>
        </w:rPr>
        <w:t>-</w:t>
      </w:r>
      <w:r w:rsidRPr="00351DF1">
        <w:rPr>
          <w:sz w:val="40"/>
          <w:szCs w:val="40"/>
          <w:rtl/>
        </w:rPr>
        <w:t xml:space="preserve"> تلتزم شركة الوساطة المالية بما يلي:</w:t>
      </w:r>
      <w:r w:rsidRPr="00351DF1">
        <w:rPr>
          <w:sz w:val="40"/>
          <w:szCs w:val="40"/>
          <w:rtl/>
        </w:rPr>
        <w:br/>
      </w:r>
      <w:r w:rsidR="00071887">
        <w:rPr>
          <w:rFonts w:hint="cs"/>
          <w:sz w:val="40"/>
          <w:szCs w:val="40"/>
          <w:rtl/>
          <w:lang w:bidi="fa-IR"/>
        </w:rPr>
        <w:t>1</w:t>
      </w:r>
      <w:r w:rsidRPr="00351DF1">
        <w:rPr>
          <w:sz w:val="40"/>
          <w:szCs w:val="40"/>
          <w:rtl/>
          <w:lang w:bidi="fa-IR"/>
        </w:rPr>
        <w:t xml:space="preserve">- </w:t>
      </w:r>
      <w:r w:rsidRPr="00351DF1">
        <w:rPr>
          <w:sz w:val="40"/>
          <w:szCs w:val="40"/>
          <w:rtl/>
        </w:rPr>
        <w:t>اتخاذ كافة الإجراءات اللازمة والكافية للتأكد من شخصية العميل، بحيث لا يتم استقبال أي أمر إلا بعد التأكد من أن هذه الأوامر صادرة عن صاحب</w:t>
      </w:r>
      <w:r w:rsidR="00071887">
        <w:rPr>
          <w:rFonts w:hint="cs"/>
          <w:sz w:val="40"/>
          <w:szCs w:val="40"/>
          <w:rtl/>
        </w:rPr>
        <w:t xml:space="preserve"> </w:t>
      </w:r>
      <w:r w:rsidRPr="00351DF1">
        <w:rPr>
          <w:sz w:val="40"/>
          <w:szCs w:val="40"/>
          <w:rtl/>
        </w:rPr>
        <w:t>الحساب أو الشخص المفوض عنه.</w:t>
      </w:r>
    </w:p>
    <w:p w14:paraId="35B8EB95" w14:textId="77777777" w:rsidR="00071887" w:rsidRDefault="00071887" w:rsidP="00071887">
      <w:pPr>
        <w:rPr>
          <w:sz w:val="40"/>
          <w:szCs w:val="40"/>
          <w:rtl/>
        </w:rPr>
      </w:pPr>
      <w:r>
        <w:rPr>
          <w:rFonts w:hint="cs"/>
          <w:sz w:val="40"/>
          <w:szCs w:val="40"/>
          <w:rtl/>
        </w:rPr>
        <w:t>2</w:t>
      </w:r>
      <w:r w:rsidR="00351DF1" w:rsidRPr="00351DF1">
        <w:rPr>
          <w:sz w:val="40"/>
          <w:szCs w:val="40"/>
          <w:rtl/>
        </w:rPr>
        <w:t xml:space="preserve"> - تسجيل كافة التفاصيل الخاصة بالأمر الصادر عن العميل من خلال المكالمات الهاتفية وعلى الأخص ما يلي: (اسم) مصدر الأمر وصفته، نوع الورقة المالية محل الأمر نوع الأمر شراء أو بيع الكمية السعر، مدة سريان هذا الأمر). </w:t>
      </w:r>
    </w:p>
    <w:p w14:paraId="737C0741" w14:textId="5644A691" w:rsidR="00351DF1" w:rsidRPr="00351DF1" w:rsidRDefault="00071887" w:rsidP="00071887">
      <w:pPr>
        <w:rPr>
          <w:sz w:val="40"/>
          <w:szCs w:val="40"/>
          <w:rtl/>
        </w:rPr>
      </w:pPr>
      <w:r>
        <w:rPr>
          <w:rFonts w:hint="cs"/>
          <w:sz w:val="40"/>
          <w:szCs w:val="40"/>
          <w:rtl/>
        </w:rPr>
        <w:t xml:space="preserve">3- </w:t>
      </w:r>
      <w:r w:rsidR="00351DF1" w:rsidRPr="00351DF1">
        <w:rPr>
          <w:sz w:val="40"/>
          <w:szCs w:val="40"/>
          <w:rtl/>
        </w:rPr>
        <w:t>إعلام جميع العملاء أن أوامرهم الهاتفية مسجلة، إما من خلال النظام بعرض رسالة صوتيه تنص على أن جميع المكالمات الهاتفية مسجلة، أو من خلال وجود بند مستقل في اتفاقية التعامل بالأوراق المالية الموقعة من قبل الطرفين</w:t>
      </w:r>
      <w:r>
        <w:rPr>
          <w:rFonts w:hint="cs"/>
          <w:sz w:val="40"/>
          <w:szCs w:val="40"/>
          <w:rtl/>
        </w:rPr>
        <w:t xml:space="preserve"> </w:t>
      </w:r>
      <w:r w:rsidR="00351DF1" w:rsidRPr="00351DF1">
        <w:rPr>
          <w:sz w:val="40"/>
          <w:szCs w:val="40"/>
          <w:rtl/>
        </w:rPr>
        <w:t>يوضح ذلك.</w:t>
      </w:r>
    </w:p>
    <w:p w14:paraId="782F4E95" w14:textId="77777777" w:rsidR="00351DF1" w:rsidRPr="00351DF1" w:rsidRDefault="00351DF1" w:rsidP="00351DF1">
      <w:pPr>
        <w:rPr>
          <w:sz w:val="40"/>
          <w:szCs w:val="40"/>
          <w:rtl/>
        </w:rPr>
      </w:pPr>
      <w:r w:rsidRPr="00351DF1">
        <w:rPr>
          <w:sz w:val="40"/>
          <w:szCs w:val="40"/>
          <w:rtl/>
        </w:rPr>
        <w:t>٤- إرسال بيان شهري لعملائها بالأوامر الهاتفية التي تلقتها منهم والتي تم</w:t>
      </w:r>
    </w:p>
    <w:p w14:paraId="49E6A1A4" w14:textId="77777777" w:rsidR="00351DF1" w:rsidRPr="00351DF1" w:rsidRDefault="00351DF1" w:rsidP="00351DF1">
      <w:pPr>
        <w:rPr>
          <w:sz w:val="40"/>
          <w:szCs w:val="40"/>
          <w:rtl/>
        </w:rPr>
      </w:pPr>
      <w:r w:rsidRPr="00351DF1">
        <w:rPr>
          <w:sz w:val="40"/>
          <w:szCs w:val="40"/>
          <w:rtl/>
        </w:rPr>
        <w:t>تنفيذها.</w:t>
      </w:r>
    </w:p>
    <w:p w14:paraId="2FD3DFA1" w14:textId="30487D20" w:rsidR="00351DF1" w:rsidRPr="00351DF1" w:rsidRDefault="00351DF1" w:rsidP="00351DF1">
      <w:pPr>
        <w:rPr>
          <w:sz w:val="40"/>
          <w:szCs w:val="40"/>
          <w:rtl/>
        </w:rPr>
      </w:pPr>
      <w:r w:rsidRPr="00351DF1">
        <w:rPr>
          <w:sz w:val="40"/>
          <w:szCs w:val="40"/>
          <w:rtl/>
        </w:rPr>
        <w:t xml:space="preserve">د </w:t>
      </w:r>
      <w:r w:rsidR="00071887">
        <w:rPr>
          <w:rFonts w:hint="cs"/>
          <w:sz w:val="40"/>
          <w:szCs w:val="40"/>
          <w:rtl/>
        </w:rPr>
        <w:t xml:space="preserve">- </w:t>
      </w:r>
      <w:r w:rsidRPr="00351DF1">
        <w:rPr>
          <w:sz w:val="40"/>
          <w:szCs w:val="40"/>
          <w:rtl/>
        </w:rPr>
        <w:t xml:space="preserve">على شركة الوساطة إخطار الهيئة فور وقوع أية أعطال مفاجئة في نظام التسجيل الصوتي موضحة المدة المتوقعة لاستمرار العطل، على أن ترفق تقرير فني من الشركة المصنعة للنظام يحتوي على الشباب العمل كما يتم التنسيق مع الكوادر الفنية للهيئة للتحقق من </w:t>
      </w:r>
      <w:r w:rsidR="00071887">
        <w:rPr>
          <w:rFonts w:hint="cs"/>
          <w:sz w:val="40"/>
          <w:szCs w:val="40"/>
          <w:rtl/>
        </w:rPr>
        <w:t>سبب</w:t>
      </w:r>
      <w:r w:rsidRPr="00351DF1">
        <w:rPr>
          <w:sz w:val="40"/>
          <w:szCs w:val="40"/>
          <w:rtl/>
        </w:rPr>
        <w:t xml:space="preserve"> العطل</w:t>
      </w:r>
      <w:r w:rsidR="00071887">
        <w:rPr>
          <w:rFonts w:hint="cs"/>
          <w:sz w:val="40"/>
          <w:szCs w:val="40"/>
          <w:rtl/>
        </w:rPr>
        <w:t>.</w:t>
      </w:r>
    </w:p>
    <w:p w14:paraId="4C8209A1" w14:textId="30DF90A9" w:rsidR="00351DF1" w:rsidRPr="00351DF1" w:rsidRDefault="00351DF1" w:rsidP="00071887">
      <w:pPr>
        <w:rPr>
          <w:sz w:val="40"/>
          <w:szCs w:val="40"/>
          <w:rtl/>
        </w:rPr>
      </w:pPr>
      <w:r w:rsidRPr="00351DF1">
        <w:rPr>
          <w:sz w:val="40"/>
          <w:szCs w:val="40"/>
          <w:rtl/>
        </w:rPr>
        <w:lastRenderedPageBreak/>
        <w:t xml:space="preserve">ثانياً : منح شركات الوساطة المالية مهلة </w:t>
      </w:r>
      <w:r w:rsidR="00071887">
        <w:rPr>
          <w:rFonts w:hint="cs"/>
          <w:sz w:val="40"/>
          <w:szCs w:val="40"/>
          <w:rtl/>
        </w:rPr>
        <w:t>6 أشهر</w:t>
      </w:r>
      <w:r w:rsidRPr="00351DF1">
        <w:rPr>
          <w:sz w:val="40"/>
          <w:szCs w:val="40"/>
          <w:rtl/>
        </w:rPr>
        <w:t xml:space="preserve"> لتوفيق أوضاعها والالتزام بالمتطلبات الفنية الخاصة بنظام التسجيل الهاتفي لدى شركات الوساطة</w:t>
      </w:r>
      <w:r w:rsidR="00071887">
        <w:rPr>
          <w:rFonts w:hint="cs"/>
          <w:sz w:val="40"/>
          <w:szCs w:val="40"/>
          <w:rtl/>
        </w:rPr>
        <w:t>.</w:t>
      </w:r>
    </w:p>
    <w:p w14:paraId="0D4A935F" w14:textId="77777777" w:rsidR="009744FE" w:rsidRPr="00351DF1" w:rsidRDefault="009744FE">
      <w:pPr>
        <w:rPr>
          <w:sz w:val="40"/>
          <w:szCs w:val="40"/>
        </w:rPr>
      </w:pPr>
    </w:p>
    <w:sectPr w:rsidR="009744FE" w:rsidRPr="00351DF1"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80C88"/>
    <w:multiLevelType w:val="hybridMultilevel"/>
    <w:tmpl w:val="67B4CAD6"/>
    <w:lvl w:ilvl="0" w:tplc="9438C1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33A1C"/>
    <w:multiLevelType w:val="hybridMultilevel"/>
    <w:tmpl w:val="6CB2697A"/>
    <w:lvl w:ilvl="0" w:tplc="9C8E6232">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F1"/>
    <w:rsid w:val="00071887"/>
    <w:rsid w:val="001C2426"/>
    <w:rsid w:val="00351DF1"/>
    <w:rsid w:val="009744FE"/>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51C0"/>
  <w15:chartTrackingRefBased/>
  <w15:docId w15:val="{38946A68-A60A-4FF9-A9C2-E95826EB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8686">
      <w:bodyDiv w:val="1"/>
      <w:marLeft w:val="0"/>
      <w:marRight w:val="0"/>
      <w:marTop w:val="0"/>
      <w:marBottom w:val="0"/>
      <w:divBdr>
        <w:top w:val="none" w:sz="0" w:space="0" w:color="auto"/>
        <w:left w:val="none" w:sz="0" w:space="0" w:color="auto"/>
        <w:bottom w:val="none" w:sz="0" w:space="0" w:color="auto"/>
        <w:right w:val="none" w:sz="0" w:space="0" w:color="auto"/>
      </w:divBdr>
      <w:divsChild>
        <w:div w:id="751047670">
          <w:marLeft w:val="0"/>
          <w:marRight w:val="0"/>
          <w:marTop w:val="0"/>
          <w:marBottom w:val="0"/>
          <w:divBdr>
            <w:top w:val="single" w:sz="2" w:space="0" w:color="auto"/>
            <w:left w:val="single" w:sz="2" w:space="0" w:color="auto"/>
            <w:bottom w:val="single" w:sz="2" w:space="0" w:color="auto"/>
            <w:right w:val="single" w:sz="2" w:space="0" w:color="auto"/>
          </w:divBdr>
        </w:div>
        <w:div w:id="1412776470">
          <w:marLeft w:val="0"/>
          <w:marRight w:val="0"/>
          <w:marTop w:val="0"/>
          <w:marBottom w:val="0"/>
          <w:divBdr>
            <w:top w:val="single" w:sz="2" w:space="0" w:color="auto"/>
            <w:left w:val="single" w:sz="2" w:space="0" w:color="auto"/>
            <w:bottom w:val="single" w:sz="2" w:space="0" w:color="auto"/>
            <w:right w:val="single" w:sz="2" w:space="0" w:color="auto"/>
          </w:divBdr>
        </w:div>
        <w:div w:id="1936748743">
          <w:marLeft w:val="0"/>
          <w:marRight w:val="0"/>
          <w:marTop w:val="0"/>
          <w:marBottom w:val="0"/>
          <w:divBdr>
            <w:top w:val="single" w:sz="2" w:space="0" w:color="auto"/>
            <w:left w:val="single" w:sz="2" w:space="0" w:color="auto"/>
            <w:bottom w:val="single" w:sz="2" w:space="0" w:color="auto"/>
            <w:right w:val="single" w:sz="2" w:space="0" w:color="auto"/>
          </w:divBdr>
        </w:div>
        <w:div w:id="492181079">
          <w:marLeft w:val="0"/>
          <w:marRight w:val="0"/>
          <w:marTop w:val="0"/>
          <w:marBottom w:val="0"/>
          <w:divBdr>
            <w:top w:val="single" w:sz="2" w:space="0" w:color="auto"/>
            <w:left w:val="single" w:sz="2" w:space="0" w:color="auto"/>
            <w:bottom w:val="single" w:sz="2" w:space="0" w:color="auto"/>
            <w:right w:val="single" w:sz="2" w:space="0" w:color="auto"/>
          </w:divBdr>
        </w:div>
        <w:div w:id="187720662">
          <w:marLeft w:val="0"/>
          <w:marRight w:val="0"/>
          <w:marTop w:val="0"/>
          <w:marBottom w:val="0"/>
          <w:divBdr>
            <w:top w:val="single" w:sz="2" w:space="0" w:color="auto"/>
            <w:left w:val="single" w:sz="2" w:space="0" w:color="auto"/>
            <w:bottom w:val="single" w:sz="2" w:space="0" w:color="auto"/>
            <w:right w:val="single" w:sz="2" w:space="0" w:color="auto"/>
          </w:divBdr>
        </w:div>
        <w:div w:id="872231559">
          <w:marLeft w:val="0"/>
          <w:marRight w:val="0"/>
          <w:marTop w:val="0"/>
          <w:marBottom w:val="0"/>
          <w:divBdr>
            <w:top w:val="single" w:sz="2" w:space="0" w:color="auto"/>
            <w:left w:val="single" w:sz="2" w:space="0" w:color="auto"/>
            <w:bottom w:val="single" w:sz="2" w:space="0" w:color="auto"/>
            <w:right w:val="single" w:sz="2" w:space="0" w:color="auto"/>
          </w:divBdr>
        </w:div>
        <w:div w:id="2004966084">
          <w:marLeft w:val="0"/>
          <w:marRight w:val="0"/>
          <w:marTop w:val="0"/>
          <w:marBottom w:val="0"/>
          <w:divBdr>
            <w:top w:val="single" w:sz="2" w:space="0" w:color="auto"/>
            <w:left w:val="single" w:sz="2" w:space="0" w:color="auto"/>
            <w:bottom w:val="single" w:sz="2" w:space="0" w:color="auto"/>
            <w:right w:val="single" w:sz="2" w:space="0" w:color="auto"/>
          </w:divBdr>
        </w:div>
        <w:div w:id="1095516419">
          <w:marLeft w:val="0"/>
          <w:marRight w:val="0"/>
          <w:marTop w:val="0"/>
          <w:marBottom w:val="0"/>
          <w:divBdr>
            <w:top w:val="single" w:sz="2" w:space="0" w:color="auto"/>
            <w:left w:val="single" w:sz="2" w:space="0" w:color="auto"/>
            <w:bottom w:val="single" w:sz="2" w:space="0" w:color="auto"/>
            <w:right w:val="single" w:sz="2" w:space="0" w:color="auto"/>
          </w:divBdr>
        </w:div>
        <w:div w:id="881792788">
          <w:marLeft w:val="0"/>
          <w:marRight w:val="0"/>
          <w:marTop w:val="0"/>
          <w:marBottom w:val="0"/>
          <w:divBdr>
            <w:top w:val="single" w:sz="2" w:space="0" w:color="auto"/>
            <w:left w:val="single" w:sz="2" w:space="0" w:color="auto"/>
            <w:bottom w:val="single" w:sz="2" w:space="0" w:color="auto"/>
            <w:right w:val="single" w:sz="2" w:space="0" w:color="auto"/>
          </w:divBdr>
        </w:div>
        <w:div w:id="1546715947">
          <w:marLeft w:val="0"/>
          <w:marRight w:val="0"/>
          <w:marTop w:val="0"/>
          <w:marBottom w:val="0"/>
          <w:divBdr>
            <w:top w:val="single" w:sz="2" w:space="0" w:color="auto"/>
            <w:left w:val="single" w:sz="2" w:space="0" w:color="auto"/>
            <w:bottom w:val="single" w:sz="2" w:space="0" w:color="auto"/>
            <w:right w:val="single" w:sz="2" w:space="0" w:color="auto"/>
          </w:divBdr>
        </w:div>
      </w:divsChild>
    </w:div>
    <w:div w:id="845174363">
      <w:bodyDiv w:val="1"/>
      <w:marLeft w:val="0"/>
      <w:marRight w:val="0"/>
      <w:marTop w:val="0"/>
      <w:marBottom w:val="0"/>
      <w:divBdr>
        <w:top w:val="none" w:sz="0" w:space="0" w:color="auto"/>
        <w:left w:val="none" w:sz="0" w:space="0" w:color="auto"/>
        <w:bottom w:val="none" w:sz="0" w:space="0" w:color="auto"/>
        <w:right w:val="none" w:sz="0" w:space="0" w:color="auto"/>
      </w:divBdr>
      <w:divsChild>
        <w:div w:id="1550606375">
          <w:marLeft w:val="0"/>
          <w:marRight w:val="0"/>
          <w:marTop w:val="0"/>
          <w:marBottom w:val="0"/>
          <w:divBdr>
            <w:top w:val="single" w:sz="2" w:space="0" w:color="auto"/>
            <w:left w:val="single" w:sz="2" w:space="0" w:color="auto"/>
            <w:bottom w:val="single" w:sz="2" w:space="0" w:color="auto"/>
            <w:right w:val="single" w:sz="2" w:space="0" w:color="auto"/>
          </w:divBdr>
        </w:div>
        <w:div w:id="1614701724">
          <w:marLeft w:val="0"/>
          <w:marRight w:val="0"/>
          <w:marTop w:val="0"/>
          <w:marBottom w:val="0"/>
          <w:divBdr>
            <w:top w:val="single" w:sz="2" w:space="0" w:color="auto"/>
            <w:left w:val="single" w:sz="2" w:space="0" w:color="auto"/>
            <w:bottom w:val="single" w:sz="2" w:space="0" w:color="auto"/>
            <w:right w:val="single" w:sz="2" w:space="0" w:color="auto"/>
          </w:divBdr>
        </w:div>
        <w:div w:id="1577596068">
          <w:marLeft w:val="0"/>
          <w:marRight w:val="0"/>
          <w:marTop w:val="0"/>
          <w:marBottom w:val="0"/>
          <w:divBdr>
            <w:top w:val="single" w:sz="2" w:space="0" w:color="auto"/>
            <w:left w:val="single" w:sz="2" w:space="0" w:color="auto"/>
            <w:bottom w:val="single" w:sz="2" w:space="0" w:color="auto"/>
            <w:right w:val="single" w:sz="2" w:space="0" w:color="auto"/>
          </w:divBdr>
        </w:div>
        <w:div w:id="156043212">
          <w:marLeft w:val="0"/>
          <w:marRight w:val="0"/>
          <w:marTop w:val="0"/>
          <w:marBottom w:val="0"/>
          <w:divBdr>
            <w:top w:val="single" w:sz="2" w:space="0" w:color="auto"/>
            <w:left w:val="single" w:sz="2" w:space="0" w:color="auto"/>
            <w:bottom w:val="single" w:sz="2" w:space="0" w:color="auto"/>
            <w:right w:val="single" w:sz="2" w:space="0" w:color="auto"/>
          </w:divBdr>
        </w:div>
        <w:div w:id="347028484">
          <w:marLeft w:val="0"/>
          <w:marRight w:val="0"/>
          <w:marTop w:val="0"/>
          <w:marBottom w:val="0"/>
          <w:divBdr>
            <w:top w:val="single" w:sz="2" w:space="0" w:color="auto"/>
            <w:left w:val="single" w:sz="2" w:space="0" w:color="auto"/>
            <w:bottom w:val="single" w:sz="2" w:space="0" w:color="auto"/>
            <w:right w:val="single" w:sz="2" w:space="0" w:color="auto"/>
          </w:divBdr>
        </w:div>
        <w:div w:id="256252930">
          <w:marLeft w:val="0"/>
          <w:marRight w:val="0"/>
          <w:marTop w:val="0"/>
          <w:marBottom w:val="0"/>
          <w:divBdr>
            <w:top w:val="single" w:sz="2" w:space="0" w:color="auto"/>
            <w:left w:val="single" w:sz="2" w:space="0" w:color="auto"/>
            <w:bottom w:val="single" w:sz="2" w:space="0" w:color="auto"/>
            <w:right w:val="single" w:sz="2" w:space="0" w:color="auto"/>
          </w:divBdr>
        </w:div>
        <w:div w:id="13923421">
          <w:marLeft w:val="0"/>
          <w:marRight w:val="0"/>
          <w:marTop w:val="0"/>
          <w:marBottom w:val="0"/>
          <w:divBdr>
            <w:top w:val="single" w:sz="2" w:space="0" w:color="auto"/>
            <w:left w:val="single" w:sz="2" w:space="0" w:color="auto"/>
            <w:bottom w:val="single" w:sz="2" w:space="0" w:color="auto"/>
            <w:right w:val="single" w:sz="2" w:space="0" w:color="auto"/>
          </w:divBdr>
        </w:div>
        <w:div w:id="1350719782">
          <w:marLeft w:val="0"/>
          <w:marRight w:val="0"/>
          <w:marTop w:val="0"/>
          <w:marBottom w:val="0"/>
          <w:divBdr>
            <w:top w:val="single" w:sz="2" w:space="0" w:color="auto"/>
            <w:left w:val="single" w:sz="2" w:space="0" w:color="auto"/>
            <w:bottom w:val="single" w:sz="2" w:space="0" w:color="auto"/>
            <w:right w:val="single" w:sz="2" w:space="0" w:color="auto"/>
          </w:divBdr>
        </w:div>
        <w:div w:id="834733189">
          <w:marLeft w:val="0"/>
          <w:marRight w:val="0"/>
          <w:marTop w:val="0"/>
          <w:marBottom w:val="0"/>
          <w:divBdr>
            <w:top w:val="single" w:sz="2" w:space="0" w:color="auto"/>
            <w:left w:val="single" w:sz="2" w:space="0" w:color="auto"/>
            <w:bottom w:val="single" w:sz="2" w:space="0" w:color="auto"/>
            <w:right w:val="single" w:sz="2" w:space="0" w:color="auto"/>
          </w:divBdr>
        </w:div>
        <w:div w:id="1627932184">
          <w:marLeft w:val="0"/>
          <w:marRight w:val="0"/>
          <w:marTop w:val="0"/>
          <w:marBottom w:val="0"/>
          <w:divBdr>
            <w:top w:val="single" w:sz="2" w:space="0" w:color="auto"/>
            <w:left w:val="single" w:sz="2" w:space="0" w:color="auto"/>
            <w:bottom w:val="single" w:sz="2" w:space="0" w:color="auto"/>
            <w:right w:val="single" w:sz="2" w:space="0" w:color="auto"/>
          </w:divBdr>
        </w:div>
        <w:div w:id="371734009">
          <w:marLeft w:val="0"/>
          <w:marRight w:val="0"/>
          <w:marTop w:val="0"/>
          <w:marBottom w:val="0"/>
          <w:divBdr>
            <w:top w:val="single" w:sz="2" w:space="0" w:color="auto"/>
            <w:left w:val="single" w:sz="2" w:space="0" w:color="auto"/>
            <w:bottom w:val="single" w:sz="2" w:space="0" w:color="auto"/>
            <w:right w:val="single" w:sz="2" w:space="0" w:color="auto"/>
          </w:divBdr>
        </w:div>
        <w:div w:id="588780230">
          <w:marLeft w:val="0"/>
          <w:marRight w:val="0"/>
          <w:marTop w:val="0"/>
          <w:marBottom w:val="0"/>
          <w:divBdr>
            <w:top w:val="single" w:sz="2" w:space="0" w:color="auto"/>
            <w:left w:val="single" w:sz="2" w:space="0" w:color="auto"/>
            <w:bottom w:val="single" w:sz="2" w:space="0" w:color="auto"/>
            <w:right w:val="single" w:sz="2" w:space="0" w:color="auto"/>
          </w:divBdr>
        </w:div>
        <w:div w:id="931816546">
          <w:marLeft w:val="0"/>
          <w:marRight w:val="0"/>
          <w:marTop w:val="0"/>
          <w:marBottom w:val="0"/>
          <w:divBdr>
            <w:top w:val="single" w:sz="2" w:space="0" w:color="auto"/>
            <w:left w:val="single" w:sz="2" w:space="0" w:color="auto"/>
            <w:bottom w:val="single" w:sz="2" w:space="0" w:color="auto"/>
            <w:right w:val="single" w:sz="2" w:space="0" w:color="auto"/>
          </w:divBdr>
        </w:div>
        <w:div w:id="640843755">
          <w:marLeft w:val="0"/>
          <w:marRight w:val="0"/>
          <w:marTop w:val="0"/>
          <w:marBottom w:val="0"/>
          <w:divBdr>
            <w:top w:val="single" w:sz="2" w:space="0" w:color="auto"/>
            <w:left w:val="single" w:sz="2" w:space="0" w:color="auto"/>
            <w:bottom w:val="single" w:sz="2" w:space="0" w:color="auto"/>
            <w:right w:val="single" w:sz="2" w:space="0" w:color="auto"/>
          </w:divBdr>
        </w:div>
        <w:div w:id="452863508">
          <w:marLeft w:val="0"/>
          <w:marRight w:val="0"/>
          <w:marTop w:val="0"/>
          <w:marBottom w:val="0"/>
          <w:divBdr>
            <w:top w:val="single" w:sz="2" w:space="0" w:color="auto"/>
            <w:left w:val="single" w:sz="2" w:space="0" w:color="auto"/>
            <w:bottom w:val="single" w:sz="2" w:space="0" w:color="auto"/>
            <w:right w:val="single" w:sz="2" w:space="0" w:color="auto"/>
          </w:divBdr>
        </w:div>
        <w:div w:id="1570995433">
          <w:marLeft w:val="0"/>
          <w:marRight w:val="0"/>
          <w:marTop w:val="0"/>
          <w:marBottom w:val="0"/>
          <w:divBdr>
            <w:top w:val="single" w:sz="2" w:space="0" w:color="auto"/>
            <w:left w:val="single" w:sz="2" w:space="0" w:color="auto"/>
            <w:bottom w:val="single" w:sz="2" w:space="0" w:color="auto"/>
            <w:right w:val="single" w:sz="2" w:space="0" w:color="auto"/>
          </w:divBdr>
        </w:div>
        <w:div w:id="390465844">
          <w:marLeft w:val="0"/>
          <w:marRight w:val="0"/>
          <w:marTop w:val="0"/>
          <w:marBottom w:val="0"/>
          <w:divBdr>
            <w:top w:val="single" w:sz="2" w:space="0" w:color="auto"/>
            <w:left w:val="single" w:sz="2" w:space="0" w:color="auto"/>
            <w:bottom w:val="single" w:sz="2" w:space="0" w:color="auto"/>
            <w:right w:val="single" w:sz="2" w:space="0" w:color="auto"/>
          </w:divBdr>
        </w:div>
        <w:div w:id="263005264">
          <w:marLeft w:val="0"/>
          <w:marRight w:val="0"/>
          <w:marTop w:val="0"/>
          <w:marBottom w:val="0"/>
          <w:divBdr>
            <w:top w:val="single" w:sz="2" w:space="0" w:color="auto"/>
            <w:left w:val="single" w:sz="2" w:space="0" w:color="auto"/>
            <w:bottom w:val="single" w:sz="2" w:space="0" w:color="auto"/>
            <w:right w:val="single" w:sz="2" w:space="0" w:color="auto"/>
          </w:divBdr>
        </w:div>
        <w:div w:id="303706633">
          <w:marLeft w:val="0"/>
          <w:marRight w:val="0"/>
          <w:marTop w:val="0"/>
          <w:marBottom w:val="0"/>
          <w:divBdr>
            <w:top w:val="single" w:sz="2" w:space="0" w:color="auto"/>
            <w:left w:val="single" w:sz="2" w:space="0" w:color="auto"/>
            <w:bottom w:val="single" w:sz="2" w:space="0" w:color="auto"/>
            <w:right w:val="single" w:sz="2" w:space="0" w:color="auto"/>
          </w:divBdr>
        </w:div>
        <w:div w:id="580604341">
          <w:marLeft w:val="0"/>
          <w:marRight w:val="0"/>
          <w:marTop w:val="0"/>
          <w:marBottom w:val="0"/>
          <w:divBdr>
            <w:top w:val="single" w:sz="2" w:space="0" w:color="auto"/>
            <w:left w:val="single" w:sz="2" w:space="0" w:color="auto"/>
            <w:bottom w:val="single" w:sz="2" w:space="0" w:color="auto"/>
            <w:right w:val="single" w:sz="2" w:space="0" w:color="auto"/>
          </w:divBdr>
        </w:div>
      </w:divsChild>
    </w:div>
    <w:div w:id="2143377088">
      <w:bodyDiv w:val="1"/>
      <w:marLeft w:val="0"/>
      <w:marRight w:val="0"/>
      <w:marTop w:val="0"/>
      <w:marBottom w:val="0"/>
      <w:divBdr>
        <w:top w:val="none" w:sz="0" w:space="0" w:color="auto"/>
        <w:left w:val="none" w:sz="0" w:space="0" w:color="auto"/>
        <w:bottom w:val="none" w:sz="0" w:space="0" w:color="auto"/>
        <w:right w:val="none" w:sz="0" w:space="0" w:color="auto"/>
      </w:divBdr>
      <w:divsChild>
        <w:div w:id="923565566">
          <w:marLeft w:val="0"/>
          <w:marRight w:val="0"/>
          <w:marTop w:val="0"/>
          <w:marBottom w:val="0"/>
          <w:divBdr>
            <w:top w:val="single" w:sz="2" w:space="0" w:color="auto"/>
            <w:left w:val="single" w:sz="2" w:space="0" w:color="auto"/>
            <w:bottom w:val="single" w:sz="2" w:space="0" w:color="auto"/>
            <w:right w:val="single" w:sz="2" w:space="0" w:color="auto"/>
          </w:divBdr>
        </w:div>
        <w:div w:id="965160705">
          <w:marLeft w:val="0"/>
          <w:marRight w:val="0"/>
          <w:marTop w:val="0"/>
          <w:marBottom w:val="0"/>
          <w:divBdr>
            <w:top w:val="single" w:sz="2" w:space="0" w:color="auto"/>
            <w:left w:val="single" w:sz="2" w:space="0" w:color="auto"/>
            <w:bottom w:val="single" w:sz="2" w:space="0" w:color="auto"/>
            <w:right w:val="single" w:sz="2" w:space="0" w:color="auto"/>
          </w:divBdr>
        </w:div>
        <w:div w:id="1089816644">
          <w:marLeft w:val="0"/>
          <w:marRight w:val="0"/>
          <w:marTop w:val="0"/>
          <w:marBottom w:val="0"/>
          <w:divBdr>
            <w:top w:val="single" w:sz="2" w:space="0" w:color="auto"/>
            <w:left w:val="single" w:sz="2" w:space="0" w:color="auto"/>
            <w:bottom w:val="single" w:sz="2" w:space="0" w:color="auto"/>
            <w:right w:val="single" w:sz="2" w:space="0" w:color="auto"/>
          </w:divBdr>
        </w:div>
        <w:div w:id="1930112928">
          <w:marLeft w:val="0"/>
          <w:marRight w:val="0"/>
          <w:marTop w:val="0"/>
          <w:marBottom w:val="0"/>
          <w:divBdr>
            <w:top w:val="single" w:sz="2" w:space="0" w:color="auto"/>
            <w:left w:val="single" w:sz="2" w:space="0" w:color="auto"/>
            <w:bottom w:val="single" w:sz="2" w:space="0" w:color="auto"/>
            <w:right w:val="single" w:sz="2" w:space="0" w:color="auto"/>
          </w:divBdr>
        </w:div>
        <w:div w:id="891769033">
          <w:marLeft w:val="0"/>
          <w:marRight w:val="0"/>
          <w:marTop w:val="0"/>
          <w:marBottom w:val="0"/>
          <w:divBdr>
            <w:top w:val="single" w:sz="2" w:space="0" w:color="auto"/>
            <w:left w:val="single" w:sz="2" w:space="0" w:color="auto"/>
            <w:bottom w:val="single" w:sz="2" w:space="0" w:color="auto"/>
            <w:right w:val="single" w:sz="2" w:space="0" w:color="auto"/>
          </w:divBdr>
        </w:div>
        <w:div w:id="1610235159">
          <w:marLeft w:val="0"/>
          <w:marRight w:val="0"/>
          <w:marTop w:val="0"/>
          <w:marBottom w:val="0"/>
          <w:divBdr>
            <w:top w:val="single" w:sz="2" w:space="0" w:color="auto"/>
            <w:left w:val="single" w:sz="2" w:space="0" w:color="auto"/>
            <w:bottom w:val="single" w:sz="2" w:space="0" w:color="auto"/>
            <w:right w:val="single" w:sz="2" w:space="0" w:color="auto"/>
          </w:divBdr>
        </w:div>
        <w:div w:id="1023242581">
          <w:marLeft w:val="0"/>
          <w:marRight w:val="0"/>
          <w:marTop w:val="0"/>
          <w:marBottom w:val="0"/>
          <w:divBdr>
            <w:top w:val="single" w:sz="2" w:space="0" w:color="auto"/>
            <w:left w:val="single" w:sz="2" w:space="0" w:color="auto"/>
            <w:bottom w:val="single" w:sz="2" w:space="0" w:color="auto"/>
            <w:right w:val="single" w:sz="2" w:space="0" w:color="auto"/>
          </w:divBdr>
        </w:div>
        <w:div w:id="192125803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2024-09-25T11:10:00Z</dcterms:created>
  <dcterms:modified xsi:type="dcterms:W3CDTF">2024-09-25T11:27:00Z</dcterms:modified>
</cp:coreProperties>
</file>